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u-HU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u-HU"/>
        </w:rPr>
        <w:instrText xml:space="preserve"> HYPERLINK "</w:instrText>
      </w:r>
      <w:r w:rsidRPr="00C27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u-HU"/>
        </w:rPr>
        <w:instrText>http://www.focus.de/wissen/mensch/archaeologie/am-tempel-der-gefiederten-schlange-archaeologen-entdecken-das-tor-zur-unterwelt_id_4236637.html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u-HU"/>
        </w:rPr>
        <w:instrText xml:space="preserve">" </w:instrTex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u-HU"/>
        </w:rPr>
        <w:fldChar w:fldCharType="separate"/>
      </w:r>
      <w:r w:rsidRPr="00E31300">
        <w:rPr>
          <w:rStyle w:val="Hiperhivatkozs"/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>http://www.focus.de/wissen/mensch/archaeologie/am-tempel-der-gefiederten-schlange-archaeologen-entdecken-das-tor-zur-unterwelt_id_4236637.html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u-HU"/>
        </w:rPr>
        <w:fldChar w:fldCharType="end"/>
      </w:r>
    </w:p>
    <w:p w:rsidR="00C275FC" w:rsidRP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hu-HU"/>
        </w:rPr>
      </w:pPr>
    </w:p>
    <w:p w:rsidR="00C275FC" w:rsidRP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</w:pPr>
    </w:p>
    <w:p w:rsidR="00233980" w:rsidRPr="00C275FC" w:rsidRDefault="00233980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hu-HU"/>
        </w:rPr>
      </w:pPr>
      <w:r w:rsidRPr="00C275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DE" w:eastAsia="hu-HU"/>
        </w:rPr>
        <w:t>Am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DE" w:eastAsia="hu-HU"/>
        </w:rPr>
        <w:t>Tempel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DE" w:eastAsia="hu-HU"/>
        </w:rPr>
        <w:t>der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DE" w:eastAsia="hu-HU"/>
        </w:rPr>
        <w:t>gefiederten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DE" w:eastAsia="hu-HU"/>
        </w:rPr>
        <w:t>Schlange</w:t>
      </w:r>
    </w:p>
    <w:p w:rsidR="00233980" w:rsidRPr="00C275FC" w:rsidRDefault="00233980" w:rsidP="00C275F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</w:pPr>
      <w:r w:rsidRPr="00C275F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Archäologen</w:t>
      </w:r>
      <w:r w:rsidR="00C275F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entdecken</w:t>
      </w:r>
      <w:r w:rsidR="00C275F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das</w:t>
      </w:r>
      <w:r w:rsidR="00C275F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"Tor</w:t>
      </w:r>
      <w:r w:rsidR="00C275F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zur</w:t>
      </w:r>
      <w:r w:rsidR="00C275F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Unterwelt"</w:t>
      </w:r>
    </w:p>
    <w:p w:rsidR="00233980" w:rsidRP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Donnerstag, 30.10.2014</w:t>
      </w:r>
    </w:p>
    <w:p w:rsidR="00C275FC" w:rsidRP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175895</wp:posOffset>
            </wp:positionV>
            <wp:extent cx="5076825" cy="2707640"/>
            <wp:effectExtent l="19050" t="0" r="9525" b="0"/>
            <wp:wrapTight wrapText="bothSides">
              <wp:wrapPolygon edited="0">
                <wp:start x="-81" y="0"/>
                <wp:lineTo x="-81" y="21428"/>
                <wp:lineTo x="21641" y="21428"/>
                <wp:lineTo x="21641" y="0"/>
                <wp:lineTo x="-81" y="0"/>
              </wp:wrapPolygon>
            </wp:wrapTight>
            <wp:docPr id="4" name="Kép 4" descr="Statuen, Edelsteine, Archäologie, Unterwelt, Mex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uen, Edelsteine, Archäologie, Unterwelt, Mexi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980" w:rsidRDefault="00233980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P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233980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C275F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dpa</w:t>
      </w:r>
      <w:r w:rsidR="00C275F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</w:p>
    <w:p w:rsidR="00233980" w:rsidRPr="00C275FC" w:rsidRDefault="00233980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C275F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Archäologen</w:t>
      </w:r>
      <w:r w:rsidR="00C275F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entdecken</w:t>
      </w:r>
      <w:r w:rsidR="00C275F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Tunnel</w:t>
      </w:r>
      <w:r w:rsidR="00C275F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unter</w:t>
      </w:r>
      <w:r w:rsidR="00C275F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der</w:t>
      </w:r>
      <w:r w:rsidR="00C275F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Pyramide</w:t>
      </w:r>
      <w:r w:rsidR="00C275F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in</w:t>
      </w:r>
      <w:r w:rsidR="00C275F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proofErr w:type="spellStart"/>
      <w:r w:rsidRPr="00C275F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Teotihucan</w:t>
      </w:r>
      <w:proofErr w:type="spellEnd"/>
    </w:p>
    <w:p w:rsidR="00233980" w:rsidRPr="00C275FC" w:rsidRDefault="00233980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233980" w:rsidRDefault="00233980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</w:pP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Dieser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Fund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lässt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die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Geschichte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der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Hochkultur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in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Mexiko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noch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einmal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in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einem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neuen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Licht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erscheinen.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Archäologen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haben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in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Mexiko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einen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Jahrhunderte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alten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Tunnel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entdeckt,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den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die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Ureinwohner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früher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als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Eingang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proofErr w:type="gramStart"/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zur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"Unterwelt"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bezeichneten</w:t>
      </w:r>
      <w:proofErr w:type="gramEnd"/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.</w:t>
      </w:r>
    </w:p>
    <w:p w:rsidR="00C275FC" w:rsidRP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</w:pPr>
    </w:p>
    <w:p w:rsidR="00233980" w:rsidRPr="00C275FC" w:rsidRDefault="00233980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Wissenschaftler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haben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historischen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Tempelanlage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Zentrum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Mexiko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Eingang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"Unterwelt"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Teotihuacán</w:t>
      </w:r>
      <w:proofErr w:type="spellEnd"/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-Kultur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entdeckt.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dem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Tunnel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zwischen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Sonnenpyramide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dem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Tempel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gefiederten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Schlange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nordöstlich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Mexiko-Stadt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rund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50.000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Opfergaben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gefunden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worden,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sagte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Ausgrabungsleiter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Sergio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Gómez.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Darunter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Statuen,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Weihrauchbehälter,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hyperlink r:id="rId7" w:tooltip="Mehr zu Edelsteine" w:history="1">
        <w:r w:rsidRPr="00C275FC">
          <w:rPr>
            <w:rFonts w:ascii="Times New Roman" w:eastAsia="Times New Roman" w:hAnsi="Times New Roman" w:cs="Times New Roman"/>
            <w:bCs/>
            <w:sz w:val="24"/>
            <w:szCs w:val="24"/>
            <w:lang w:val="de-DE" w:eastAsia="hu-HU"/>
          </w:rPr>
          <w:t>Edelsteine</w:t>
        </w:r>
      </w:hyperlink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Muscheln.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 </w:t>
      </w:r>
    </w:p>
    <w:p w:rsidR="00C275FC" w:rsidRDefault="00233980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"Für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Menschen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Teotihuacán</w:t>
      </w:r>
      <w:proofErr w:type="spellEnd"/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symbolisierte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Tunnel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Eingang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Unterwelt",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sagte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Gómez.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Wahrscheinlich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bestatteten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dort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auch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ihre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Herrscher.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Tunnel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ist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138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Meter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lang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liegt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etwa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18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Meter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Tiefe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unter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Erdoberfläche.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Archäologen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forschen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bereits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seit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elf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Jahren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Stelle.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br w:type="page"/>
      </w:r>
    </w:p>
    <w:p w:rsidR="00233980" w:rsidRPr="00C275FC" w:rsidRDefault="00233980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233980" w:rsidRPr="00C275FC" w:rsidRDefault="00233980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C275F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3981450" cy="2651125"/>
            <wp:effectExtent l="19050" t="0" r="0" b="0"/>
            <wp:wrapTight wrapText="bothSides">
              <wp:wrapPolygon edited="0">
                <wp:start x="-103" y="0"/>
                <wp:lineTo x="-103" y="21419"/>
                <wp:lineTo x="21600" y="21419"/>
                <wp:lineTo x="21600" y="0"/>
                <wp:lineTo x="-103" y="0"/>
              </wp:wrapPolygon>
            </wp:wrapTight>
            <wp:docPr id="15" name="Kép 15" descr="Statuen, Edelsteine, Archäologie, Unterwelt, Mex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atuen, Edelsteine, Archäologie, Unterwelt, Mexik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5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980" w:rsidRPr="00C275FC" w:rsidRDefault="00233980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hu-HU"/>
        </w:rPr>
      </w:pPr>
      <w:r w:rsidRPr="00C275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  <w:lang w:val="de-DE"/>
        </w:rPr>
        <w:t>Historische</w:t>
      </w:r>
      <w:r w:rsidR="00C275FC" w:rsidRPr="00C275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  <w:lang w:val="de-DE"/>
        </w:rPr>
        <w:t xml:space="preserve"> </w:t>
      </w:r>
      <w:r w:rsidRPr="00C275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  <w:lang w:val="de-DE"/>
        </w:rPr>
        <w:t>Funde</w:t>
      </w:r>
      <w:r w:rsidR="00C275FC" w:rsidRPr="00C275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  <w:lang w:val="de-DE"/>
        </w:rPr>
        <w:t xml:space="preserve"> </w:t>
      </w:r>
      <w:r w:rsidRPr="00C275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  <w:lang w:val="de-DE"/>
        </w:rPr>
        <w:t>an</w:t>
      </w:r>
      <w:r w:rsidR="00C275FC" w:rsidRPr="00C275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  <w:lang w:val="de-DE"/>
        </w:rPr>
        <w:t xml:space="preserve"> </w:t>
      </w:r>
      <w:r w:rsidRPr="00C275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  <w:lang w:val="de-DE"/>
        </w:rPr>
        <w:t>der</w:t>
      </w:r>
      <w:r w:rsidR="00C275FC" w:rsidRPr="00C275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  <w:lang w:val="de-DE"/>
        </w:rPr>
        <w:t xml:space="preserve"> </w:t>
      </w:r>
      <w:r w:rsidRPr="00C275F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AFAFA"/>
          <w:lang w:val="de-DE"/>
        </w:rPr>
        <w:t>Ausgrabungsstätte</w:t>
      </w:r>
    </w:p>
    <w:p w:rsidR="00233980" w:rsidRPr="00C275FC" w:rsidRDefault="00233980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C275FC" w:rsidRDefault="00C275FC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233980" w:rsidRPr="00C275FC" w:rsidRDefault="00233980" w:rsidP="00C275F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</w:pP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Künstlicher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Himmel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in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der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Unterwelt</w:t>
      </w:r>
    </w:p>
    <w:p w:rsidR="00233980" w:rsidRPr="00C275FC" w:rsidRDefault="00233980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Bewohner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Teotihuacán</w:t>
      </w:r>
      <w:proofErr w:type="spellEnd"/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schufen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dem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Tunnel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sogar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künstlichen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Himmel.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Glitzernde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Steine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Decke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sollten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Sterne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erinnern.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Funde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ließen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Geschichte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Hochkultur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noch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einmal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einem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neuen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Licht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erscheinen,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sagte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Direktorin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des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Nationalen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Instituts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für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Anthropologie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Geschichte,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María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Teresa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Franco.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  </w:t>
      </w:r>
    </w:p>
    <w:p w:rsidR="00233980" w:rsidRPr="00C275FC" w:rsidRDefault="00233980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Blütezeit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5.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6.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Jahrhundert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war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Teotihuacán</w:t>
      </w:r>
      <w:proofErr w:type="spellEnd"/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wichtigste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Metropole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Mesoamerikas</w:t>
      </w:r>
      <w:proofErr w:type="spellEnd"/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größten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Städte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Welt.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14.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Jahrhundert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fanden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Azteken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verlassen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vor.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Was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zum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Niedergang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Kultur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führte,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ist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bislang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unklar.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Anlage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wurde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1987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zum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Unesco</w:t>
      </w:r>
      <w:proofErr w:type="spellEnd"/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-Weltkulturerbe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erklärt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zählt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wichtigsten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Touristenattraktionen</w:t>
      </w:r>
      <w:r w:rsid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Mexikos.</w:t>
      </w:r>
    </w:p>
    <w:p w:rsidR="00233980" w:rsidRPr="00C275FC" w:rsidRDefault="00233980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233980" w:rsidRPr="00C275FC" w:rsidRDefault="00233980" w:rsidP="00C2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proofErr w:type="spellStart"/>
      <w:r w:rsidRPr="00C275FC"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  <w:t>pnh</w:t>
      </w:r>
      <w:proofErr w:type="spellEnd"/>
      <w:r w:rsidRPr="00C275FC"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  <w:t>/dpa</w:t>
      </w:r>
    </w:p>
    <w:p w:rsidR="00233980" w:rsidRPr="00C275FC" w:rsidRDefault="00233980" w:rsidP="00C275FC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val="de-DE" w:eastAsia="hu-HU"/>
        </w:rPr>
      </w:pPr>
      <w:r w:rsidRPr="00C275FC">
        <w:rPr>
          <w:rFonts w:ascii="Times New Roman" w:eastAsia="Times New Roman" w:hAnsi="Times New Roman" w:cs="Times New Roman"/>
          <w:color w:val="FFFFFF"/>
          <w:sz w:val="24"/>
          <w:szCs w:val="24"/>
          <w:lang w:val="de-DE" w:eastAsia="hu-HU"/>
        </w:rPr>
        <w:t>Drucken</w:t>
      </w:r>
    </w:p>
    <w:p w:rsidR="00233980" w:rsidRPr="00C275FC" w:rsidRDefault="00233980" w:rsidP="00C275F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val="de-DE" w:eastAsia="hu-HU"/>
        </w:rPr>
      </w:pP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©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FOCUS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Online</w:t>
      </w:r>
      <w:r w:rsid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C27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1996-2014</w:t>
      </w:r>
    </w:p>
    <w:sectPr w:rsidR="00233980" w:rsidRPr="00C275FC" w:rsidSect="00C275FC"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5FC" w:rsidRDefault="00C275FC" w:rsidP="00C275FC">
      <w:pPr>
        <w:spacing w:after="0" w:line="240" w:lineRule="auto"/>
      </w:pPr>
      <w:r>
        <w:separator/>
      </w:r>
    </w:p>
  </w:endnote>
  <w:endnote w:type="continuationSeparator" w:id="1">
    <w:p w:rsidR="00C275FC" w:rsidRDefault="00C275FC" w:rsidP="00C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6541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431489341"/>
          <w:docPartObj>
            <w:docPartGallery w:val="Page Numbers (Top of Page)"/>
            <w:docPartUnique/>
          </w:docPartObj>
        </w:sdtPr>
        <w:sdtContent>
          <w:p w:rsidR="00C275FC" w:rsidRPr="00C275FC" w:rsidRDefault="00C275FC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C275FC">
              <w:rPr>
                <w:rFonts w:ascii="Times New Roman" w:hAnsi="Times New Roman" w:cs="Times New Roman"/>
              </w:rPr>
              <w:t xml:space="preserve">Oldal: </w:t>
            </w:r>
            <w:r w:rsidRPr="00C275FC">
              <w:rPr>
                <w:rFonts w:ascii="Times New Roman" w:hAnsi="Times New Roman" w:cs="Times New Roman"/>
              </w:rPr>
              <w:fldChar w:fldCharType="begin"/>
            </w:r>
            <w:r w:rsidRPr="00C275FC">
              <w:rPr>
                <w:rFonts w:ascii="Times New Roman" w:hAnsi="Times New Roman" w:cs="Times New Roman"/>
              </w:rPr>
              <w:instrText>PAGE</w:instrText>
            </w:r>
            <w:r w:rsidRPr="00C275F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Pr="00C275FC">
              <w:rPr>
                <w:rFonts w:ascii="Times New Roman" w:hAnsi="Times New Roman" w:cs="Times New Roman"/>
              </w:rPr>
              <w:fldChar w:fldCharType="end"/>
            </w:r>
            <w:r w:rsidRPr="00C275FC">
              <w:rPr>
                <w:rFonts w:ascii="Times New Roman" w:hAnsi="Times New Roman" w:cs="Times New Roman"/>
              </w:rPr>
              <w:t xml:space="preserve"> / </w:t>
            </w:r>
            <w:r w:rsidRPr="00C275FC">
              <w:rPr>
                <w:rFonts w:ascii="Times New Roman" w:hAnsi="Times New Roman" w:cs="Times New Roman"/>
              </w:rPr>
              <w:fldChar w:fldCharType="begin"/>
            </w:r>
            <w:r w:rsidRPr="00C275FC">
              <w:rPr>
                <w:rFonts w:ascii="Times New Roman" w:hAnsi="Times New Roman" w:cs="Times New Roman"/>
              </w:rPr>
              <w:instrText>NUMPAGES</w:instrText>
            </w:r>
            <w:r w:rsidRPr="00C275F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Pr="00C275FC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C275FC" w:rsidRDefault="00C275F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5FC" w:rsidRDefault="00C275FC" w:rsidP="00C275FC">
      <w:pPr>
        <w:spacing w:after="0" w:line="240" w:lineRule="auto"/>
      </w:pPr>
      <w:r>
        <w:separator/>
      </w:r>
    </w:p>
  </w:footnote>
  <w:footnote w:type="continuationSeparator" w:id="1">
    <w:p w:rsidR="00C275FC" w:rsidRDefault="00C275FC" w:rsidP="00C27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980"/>
    <w:rsid w:val="002261DD"/>
    <w:rsid w:val="00233980"/>
    <w:rsid w:val="00592CFA"/>
    <w:rsid w:val="00C00BCA"/>
    <w:rsid w:val="00C275FC"/>
    <w:rsid w:val="00E4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BCA"/>
  </w:style>
  <w:style w:type="paragraph" w:styleId="Cmsor1">
    <w:name w:val="heading 1"/>
    <w:basedOn w:val="Norml"/>
    <w:link w:val="Cmsor1Char"/>
    <w:uiPriority w:val="9"/>
    <w:qFormat/>
    <w:rsid w:val="00233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233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kk">
    <w:name w:val="cikk"/>
    <w:basedOn w:val="Norml"/>
    <w:autoRedefine/>
    <w:qFormat/>
    <w:rsid w:val="00592CFA"/>
    <w:pPr>
      <w:spacing w:after="0" w:line="240" w:lineRule="auto"/>
    </w:pPr>
    <w:rPr>
      <w:rFonts w:ascii="Times New Roman" w:eastAsia="Times New Roman" w:hAnsi="Times New Roman" w:cs="Arial"/>
      <w:color w:val="666666"/>
      <w:sz w:val="24"/>
      <w:szCs w:val="30"/>
      <w:lang w:val="de-DE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3398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3398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233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233980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233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233980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overhead">
    <w:name w:val="overhead"/>
    <w:basedOn w:val="Bekezdsalapbettpusa"/>
    <w:rsid w:val="00233980"/>
  </w:style>
  <w:style w:type="character" w:customStyle="1" w:styleId="created">
    <w:name w:val="created"/>
    <w:basedOn w:val="Bekezdsalapbettpusa"/>
    <w:rsid w:val="00233980"/>
  </w:style>
  <w:style w:type="character" w:customStyle="1" w:styleId="source">
    <w:name w:val="source"/>
    <w:basedOn w:val="Bekezdsalapbettpusa"/>
    <w:rsid w:val="00233980"/>
  </w:style>
  <w:style w:type="character" w:customStyle="1" w:styleId="Kpalrs1">
    <w:name w:val="Képaláírás1"/>
    <w:basedOn w:val="Bekezdsalapbettpusa"/>
    <w:rsid w:val="00233980"/>
  </w:style>
  <w:style w:type="paragraph" w:styleId="NormlWeb">
    <w:name w:val="Normal (Web)"/>
    <w:basedOn w:val="Norml"/>
    <w:uiPriority w:val="99"/>
    <w:semiHidden/>
    <w:unhideWhenUsed/>
    <w:rsid w:val="0023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33980"/>
  </w:style>
  <w:style w:type="character" w:styleId="Hiperhivatkozs">
    <w:name w:val="Hyperlink"/>
    <w:basedOn w:val="Bekezdsalapbettpusa"/>
    <w:uiPriority w:val="99"/>
    <w:unhideWhenUsed/>
    <w:rsid w:val="0023398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23398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39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2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275FC"/>
  </w:style>
  <w:style w:type="paragraph" w:styleId="llb">
    <w:name w:val="footer"/>
    <w:basedOn w:val="Norml"/>
    <w:link w:val="llbChar"/>
    <w:uiPriority w:val="99"/>
    <w:unhideWhenUsed/>
    <w:rsid w:val="00C2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7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506">
          <w:marLeft w:val="375"/>
          <w:marRight w:val="42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6" w:color="DADADA"/>
                <w:right w:val="none" w:sz="0" w:space="0" w:color="auto"/>
              </w:divBdr>
            </w:div>
          </w:divsChild>
        </w:div>
        <w:div w:id="2117291438">
          <w:marLeft w:val="375"/>
          <w:marRight w:val="42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8" w:color="DADADA"/>
            <w:right w:val="none" w:sz="0" w:space="0" w:color="auto"/>
          </w:divBdr>
          <w:divsChild>
            <w:div w:id="12240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7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29837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961">
          <w:marLeft w:val="3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74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1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45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4877">
                                  <w:marLeft w:val="-24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AD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5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7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0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54442">
          <w:marLeft w:val="375"/>
          <w:marRight w:val="375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842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777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focus.de/finanzen/videos/einkaufstipps-so-kaufen-sie-den-richtigen-diamanten_id_3660905.html?ucil=Video_Edelste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311</Words>
  <Characters>2153</Characters>
  <Application>Microsoft Office Word</Application>
  <DocSecurity>0</DocSecurity>
  <Lines>17</Lines>
  <Paragraphs>4</Paragraphs>
  <ScaleCrop>false</ScaleCrop>
  <Company>WXPEE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2014-10-30T09:36:00Z</dcterms:created>
  <dcterms:modified xsi:type="dcterms:W3CDTF">2014-10-30T20:09:00Z</dcterms:modified>
</cp:coreProperties>
</file>